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9" w:afterLines="5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教师是人类灵魂的工程师，是人类文明的传承者。学高为师，身正为范，作为未来的高校教师，本人郑重做出如下承诺：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严格遵守《新时代高校教师职业行为十项准则》和师德师风相关规定，做到坚定政治方向，自觉爱国守法，传播优秀文化，潜心教书育人，关心爱护学生，坚持言行雅正，遵守学术规范，秉持公平诚信，坚守廉洁自律，积极奉献社会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从未在微信、微博等媒介发表过任何不当言论，本人微信号：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val="en-US" w:eastAsia="zh-CN"/>
        </w:rPr>
        <w:t>，微博号：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5140" w:firstLineChars="16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val="en-US" w:eastAsia="zh-CN"/>
        </w:rPr>
        <w:t>承诺人：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5140" w:firstLineChars="16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val="en-US" w:eastAsia="zh-CN"/>
        </w:rPr>
        <w:t>202  年  月  日</w:t>
      </w:r>
    </w:p>
    <w:p/>
    <w:p/>
    <w:p/>
    <w:p/>
    <w:p/>
    <w:p/>
    <w:p/>
    <w:p/>
    <w:p/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F56E4D4"/>
    <w:multiLevelType w:val="singleLevel"/>
    <w:tmpl w:val="4F56E4D4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hhMWUxNmZiZWRhMTc5MGVhZTgyMzcwMzlhZDM5Y2IifQ=="/>
  </w:docVars>
  <w:rsids>
    <w:rsidRoot w:val="733F021F"/>
    <w:rsid w:val="172365B4"/>
    <w:rsid w:val="23606CA3"/>
    <w:rsid w:val="30E64792"/>
    <w:rsid w:val="691B4936"/>
    <w:rsid w:val="733F021F"/>
    <w:rsid w:val="73BD127C"/>
    <w:rsid w:val="7B591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2019-01-04T08:16:00Z</dcterms:created>
  <dc:creator>admin</dc:creator>
  <cp:lastModifiedBy>大鱼塘里的小鲨鱼</cp:lastModifiedBy>
  <cp:lastPrinted>2022-01-07T01:16:00Z</cp:lastPrinted>
  <dcterms:modified xsi:type="dcterms:W3CDTF">2022-09-30T01:09:10Z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2E56D844129A40B5AF1CEE21F45DC5F1</vt:lpwstr>
  </property>
</Properties>
</file>